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0B" w:rsidRDefault="00BE7A0B">
      <w:r>
        <w:t>October 3, 2016 – Martha Ducharme, IT IG Committee</w:t>
      </w:r>
    </w:p>
    <w:p w:rsidR="00A45713" w:rsidRDefault="00A45713">
      <w:r>
        <w:t>Augment Reality Webinar Series</w:t>
      </w:r>
      <w:r w:rsidR="00F06F77">
        <w:t>: Exploring the Realm and Implications of this Emerging Technology</w:t>
      </w:r>
      <w:r>
        <w:t>!</w:t>
      </w:r>
    </w:p>
    <w:p w:rsidR="0058381F" w:rsidRDefault="0058381F">
      <w:r>
        <w:t>In case you missed the webinar on Augmented Reality, this synopsis should bring you up to date on the discussion points that were reviewed.</w:t>
      </w:r>
      <w:r w:rsidR="00BE7A0B">
        <w:t xml:space="preserve">  This area of technology will certainly continue to grow in potential to impact the insurance industry, everyone could benefit from learning more on this topic.</w:t>
      </w:r>
    </w:p>
    <w:p w:rsidR="003F1741" w:rsidRDefault="00545F7F">
      <w:r>
        <w:t>The introduction</w:t>
      </w:r>
      <w:r w:rsidR="0058381F">
        <w:t xml:space="preserve"> of augmented reality was through the </w:t>
      </w:r>
      <w:r>
        <w:t>gaming industry.  Today, it is thought of</w:t>
      </w:r>
      <w:r w:rsidR="00BA7928">
        <w:t xml:space="preserve"> more</w:t>
      </w:r>
      <w:r>
        <w:t xml:space="preserve"> </w:t>
      </w:r>
      <w:r w:rsidR="0058381F">
        <w:t xml:space="preserve">as </w:t>
      </w:r>
      <w:r>
        <w:t>a technology tool.  The uses</w:t>
      </w:r>
      <w:r w:rsidR="0058381F">
        <w:t xml:space="preserve"> for the general population and </w:t>
      </w:r>
      <w:r>
        <w:t>insurance</w:t>
      </w:r>
      <w:r w:rsidR="0058381F">
        <w:t xml:space="preserve">, as well as risks for insurance and </w:t>
      </w:r>
      <w:r>
        <w:t>legal</w:t>
      </w:r>
      <w:r w:rsidR="0058381F">
        <w:t xml:space="preserve"> challenges that may approach us from a regulatory view </w:t>
      </w:r>
      <w:r w:rsidR="00BA7928">
        <w:t xml:space="preserve">were </w:t>
      </w:r>
      <w:r w:rsidR="003C2FC8">
        <w:t>examined</w:t>
      </w:r>
      <w:r>
        <w:t>.</w:t>
      </w:r>
    </w:p>
    <w:p w:rsidR="00545F7F" w:rsidRDefault="0058381F">
      <w:r>
        <w:t xml:space="preserve">Augmented reality </w:t>
      </w:r>
      <w:r w:rsidR="00BA7928">
        <w:t xml:space="preserve">means that we </w:t>
      </w:r>
      <w:r>
        <w:t>m</w:t>
      </w:r>
      <w:r w:rsidR="00BA7928">
        <w:t>ove</w:t>
      </w:r>
      <w:r w:rsidR="00545F7F">
        <w:t xml:space="preserve"> around the real world while interacting with the virtual world.  In the past, virtual meant only in the digital world.  It is now more of a medium of expression.  Augment,</w:t>
      </w:r>
      <w:r>
        <w:t xml:space="preserve"> meaning to add to or make greater</w:t>
      </w:r>
      <w:r w:rsidR="003C2FC8">
        <w:t>,</w:t>
      </w:r>
      <w:r>
        <w:t xml:space="preserve"> while the u</w:t>
      </w:r>
      <w:r w:rsidR="00545F7F">
        <w:t xml:space="preserve">se </w:t>
      </w:r>
      <w:r>
        <w:t xml:space="preserve">of </w:t>
      </w:r>
      <w:r w:rsidR="00545F7F">
        <w:t xml:space="preserve">digital technology </w:t>
      </w:r>
      <w:r>
        <w:t xml:space="preserve">means </w:t>
      </w:r>
      <w:r w:rsidR="00545F7F">
        <w:t>to make things around us better.</w:t>
      </w:r>
      <w:r>
        <w:t xml:space="preserve">  The impact can occur with</w:t>
      </w:r>
      <w:r w:rsidR="00545F7F">
        <w:t xml:space="preserve"> our senses</w:t>
      </w:r>
      <w:r w:rsidR="003C2FC8">
        <w:t>:</w:t>
      </w:r>
      <w:r w:rsidR="00545F7F">
        <w:t xml:space="preserve"> touch, sound/audio, visual </w:t>
      </w:r>
      <w:r>
        <w:t>and in the future we will see</w:t>
      </w:r>
      <w:r w:rsidR="00545F7F">
        <w:t xml:space="preserve"> smell</w:t>
      </w:r>
      <w:r>
        <w:t xml:space="preserve"> and </w:t>
      </w:r>
      <w:r w:rsidR="00545F7F">
        <w:t>taste</w:t>
      </w:r>
      <w:r>
        <w:t>.</w:t>
      </w:r>
    </w:p>
    <w:p w:rsidR="00545F7F" w:rsidRDefault="00545F7F">
      <w:r>
        <w:t>Most applications are used with mobile devices or sources with web cameras.  The big ticket</w:t>
      </w:r>
      <w:r w:rsidR="00BA7928">
        <w:t xml:space="preserve"> today</w:t>
      </w:r>
      <w:r>
        <w:t xml:space="preserve"> is smart eye wear</w:t>
      </w:r>
      <w:r w:rsidR="0058381F">
        <w:t>;</w:t>
      </w:r>
      <w:r>
        <w:t xml:space="preserve"> no device between </w:t>
      </w:r>
      <w:r w:rsidR="00BA7928">
        <w:t>a person</w:t>
      </w:r>
      <w:r>
        <w:t xml:space="preserve"> and the</w:t>
      </w:r>
      <w:r w:rsidR="00BA7928">
        <w:t>ir</w:t>
      </w:r>
      <w:r>
        <w:t xml:space="preserve"> environment so it appears seamless to the user.</w:t>
      </w:r>
      <w:r w:rsidR="0058381F">
        <w:t xml:space="preserve">  </w:t>
      </w:r>
      <w:r w:rsidR="00BA7928">
        <w:t>One</w:t>
      </w:r>
      <w:r w:rsidR="0058381F">
        <w:t xml:space="preserve"> example would be the use within automobiles</w:t>
      </w:r>
      <w:r w:rsidR="00BA7928">
        <w:t>,</w:t>
      </w:r>
      <w:r w:rsidR="0058381F">
        <w:t xml:space="preserve"> such as </w:t>
      </w:r>
      <w:r>
        <w:t>on windshield</w:t>
      </w:r>
      <w:r w:rsidR="0058381F">
        <w:t>s</w:t>
      </w:r>
      <w:r>
        <w:t xml:space="preserve"> in heads-up displays with GPS, overlaying information for knowledge transfer</w:t>
      </w:r>
      <w:r w:rsidR="00BA7928">
        <w:t xml:space="preserve">.  Within </w:t>
      </w:r>
      <w:r>
        <w:t>mobile app</w:t>
      </w:r>
      <w:r w:rsidR="0058381F">
        <w:t>lication</w:t>
      </w:r>
      <w:r>
        <w:t>s the virtual ‘thing’ i</w:t>
      </w:r>
      <w:r w:rsidR="00BA7928">
        <w:t>s presented i</w:t>
      </w:r>
      <w:r>
        <w:t>n the real world environment.</w:t>
      </w:r>
    </w:p>
    <w:p w:rsidR="00084B29" w:rsidRDefault="0058381F">
      <w:r>
        <w:t>Insurance uses today include l</w:t>
      </w:r>
      <w:r w:rsidR="00084B29">
        <w:t>oss control modeling, identifying coverage gaps, claim investigation, consumer education, or employee training/education.</w:t>
      </w:r>
      <w:r>
        <w:t xml:space="preserve">  Some of the l</w:t>
      </w:r>
      <w:r w:rsidR="00C342CB">
        <w:t xml:space="preserve">egal issues </w:t>
      </w:r>
      <w:r>
        <w:t xml:space="preserve">are occurring </w:t>
      </w:r>
      <w:r w:rsidR="00C342CB">
        <w:t xml:space="preserve">with negligence, </w:t>
      </w:r>
      <w:r w:rsidR="003C2FC8">
        <w:t xml:space="preserve">attractive </w:t>
      </w:r>
      <w:r w:rsidR="00C342CB">
        <w:t xml:space="preserve">nuisance, </w:t>
      </w:r>
      <w:r>
        <w:t>third</w:t>
      </w:r>
      <w:r w:rsidR="00C342CB">
        <w:t xml:space="preserve"> party liability and product liability.  The creators of </w:t>
      </w:r>
      <w:r>
        <w:t>augmented reality</w:t>
      </w:r>
      <w:r w:rsidR="00C342CB">
        <w:t xml:space="preserve"> </w:t>
      </w:r>
      <w:r w:rsidR="003C2FC8">
        <w:t>products</w:t>
      </w:r>
      <w:r>
        <w:t>/applications</w:t>
      </w:r>
      <w:r w:rsidR="00C342CB">
        <w:t xml:space="preserve"> do have a responsibility to make a safe product that fol</w:t>
      </w:r>
      <w:r>
        <w:t xml:space="preserve">lows laws and does not place an individual in a harmful </w:t>
      </w:r>
      <w:r w:rsidR="003C2FC8">
        <w:t>situation</w:t>
      </w:r>
      <w:r w:rsidR="00C342CB">
        <w:t>.</w:t>
      </w:r>
    </w:p>
    <w:p w:rsidR="00C342CB" w:rsidRDefault="00C342CB">
      <w:r>
        <w:t>Other risk</w:t>
      </w:r>
      <w:r w:rsidR="0058381F">
        <w:t xml:space="preserve">s may originate from </w:t>
      </w:r>
      <w:r>
        <w:t>pull</w:t>
      </w:r>
      <w:r w:rsidR="0058381F">
        <w:t>ing</w:t>
      </w:r>
      <w:r>
        <w:t xml:space="preserve"> information from your contacts or other app</w:t>
      </w:r>
      <w:r w:rsidR="0058381F">
        <w:t>lication</w:t>
      </w:r>
      <w:r>
        <w:t xml:space="preserve">s on your phone.  </w:t>
      </w:r>
      <w:r w:rsidR="00BA7928">
        <w:t>The</w:t>
      </w:r>
      <w:r>
        <w:t xml:space="preserve"> data</w:t>
      </w:r>
      <w:r w:rsidR="00BA7928">
        <w:t xml:space="preserve"> from the phone</w:t>
      </w:r>
      <w:r>
        <w:t xml:space="preserve"> may be passed</w:t>
      </w:r>
      <w:r w:rsidR="00BA7928">
        <w:t xml:space="preserve"> on to other sources</w:t>
      </w:r>
      <w:r>
        <w:t xml:space="preserve"> fo</w:t>
      </w:r>
      <w:r w:rsidR="00BA7928">
        <w:t xml:space="preserve">r marketing or </w:t>
      </w:r>
      <w:r w:rsidR="00C30DD0">
        <w:t xml:space="preserve">as </w:t>
      </w:r>
      <w:r w:rsidR="00BA7928">
        <w:t xml:space="preserve">data aggregators, where </w:t>
      </w:r>
      <w:r>
        <w:t xml:space="preserve">data from various sources </w:t>
      </w:r>
      <w:r w:rsidR="00C30DD0">
        <w:t>are</w:t>
      </w:r>
      <w:r w:rsidR="00BA7928">
        <w:t xml:space="preserve"> pulled </w:t>
      </w:r>
      <w:r>
        <w:t>into one area for a compre</w:t>
      </w:r>
      <w:r w:rsidR="0058381F">
        <w:t xml:space="preserve">hensive </w:t>
      </w:r>
      <w:r w:rsidR="003C2FC8">
        <w:t>“</w:t>
      </w:r>
      <w:r w:rsidR="0058381F">
        <w:t>picture</w:t>
      </w:r>
      <w:r w:rsidR="003C2FC8">
        <w:t>”</w:t>
      </w:r>
      <w:r w:rsidR="0058381F">
        <w:t xml:space="preserve"> </w:t>
      </w:r>
      <w:r w:rsidR="00BA7928">
        <w:t>of</w:t>
      </w:r>
      <w:r w:rsidR="0058381F">
        <w:t xml:space="preserve"> a person.  </w:t>
      </w:r>
      <w:r w:rsidR="00C30DD0">
        <w:t>An</w:t>
      </w:r>
      <w:r w:rsidR="0058381F">
        <w:t xml:space="preserve"> action</w:t>
      </w:r>
      <w:r w:rsidR="00C30DD0">
        <w:t xml:space="preserve"> could also</w:t>
      </w:r>
      <w:r w:rsidR="0058381F">
        <w:t xml:space="preserve"> create an e</w:t>
      </w:r>
      <w:r>
        <w:t xml:space="preserve">xposure to malware, where the item </w:t>
      </w:r>
      <w:r w:rsidR="00BA7928">
        <w:t>may be</w:t>
      </w:r>
      <w:r>
        <w:t xml:space="preserve"> built to look like the item you want to use</w:t>
      </w:r>
      <w:r w:rsidR="00C30DD0">
        <w:t xml:space="preserve"> (or download)</w:t>
      </w:r>
      <w:r w:rsidR="003C2FC8">
        <w:t>;</w:t>
      </w:r>
      <w:r>
        <w:t xml:space="preserve"> but </w:t>
      </w:r>
      <w:r w:rsidR="0058381F">
        <w:t>in reality</w:t>
      </w:r>
      <w:r w:rsidR="003C2FC8">
        <w:t>,</w:t>
      </w:r>
      <w:r w:rsidR="0058381F">
        <w:t xml:space="preserve"> the item is </w:t>
      </w:r>
      <w:r w:rsidR="00BA7928">
        <w:t>completely false.  An example for g</w:t>
      </w:r>
      <w:r>
        <w:t>eolocation</w:t>
      </w:r>
      <w:r w:rsidR="0058381F">
        <w:t xml:space="preserve"> risks could in</w:t>
      </w:r>
      <w:r w:rsidR="00BA7928">
        <w:t>clude</w:t>
      </w:r>
      <w:r w:rsidR="0058381F">
        <w:t xml:space="preserve"> </w:t>
      </w:r>
      <w:r>
        <w:t>stalking or abduction.</w:t>
      </w:r>
    </w:p>
    <w:p w:rsidR="00C342CB" w:rsidRDefault="00C342CB">
      <w:r>
        <w:t>How do you mitigate these personal risks? Be cautious of what you are using, watch names of products to download, read what you buy – don’t just click yes.</w:t>
      </w:r>
      <w:r w:rsidR="00BA75A1">
        <w:t xml:space="preserve">  Of course you could also use insurance for protection f</w:t>
      </w:r>
      <w:r w:rsidR="00C30DD0">
        <w:t xml:space="preserve">rom libel/slander, identity or </w:t>
      </w:r>
      <w:r w:rsidR="00BA75A1">
        <w:t>c</w:t>
      </w:r>
      <w:r w:rsidR="00BA7928">
        <w:t xml:space="preserve">redit </w:t>
      </w:r>
      <w:r w:rsidR="00BA75A1">
        <w:t>c</w:t>
      </w:r>
      <w:r w:rsidR="00BA7928">
        <w:t>ard</w:t>
      </w:r>
      <w:r w:rsidR="00BA75A1">
        <w:t xml:space="preserve"> </w:t>
      </w:r>
      <w:r w:rsidR="00C30DD0">
        <w:t xml:space="preserve">theft </w:t>
      </w:r>
      <w:r w:rsidR="00BA75A1">
        <w:t>and cyber</w:t>
      </w:r>
      <w:r w:rsidR="00BA7928">
        <w:t xml:space="preserve"> loss</w:t>
      </w:r>
      <w:r w:rsidR="00BA75A1">
        <w:t>.</w:t>
      </w:r>
    </w:p>
    <w:p w:rsidR="00BA75A1" w:rsidRDefault="00BA75A1">
      <w:r>
        <w:t xml:space="preserve">Commercially, there is also vulnerability – </w:t>
      </w:r>
      <w:r w:rsidR="00BA7928">
        <w:t xml:space="preserve">one is </w:t>
      </w:r>
      <w:r>
        <w:t xml:space="preserve">only as strong as </w:t>
      </w:r>
      <w:r w:rsidR="00BA7928">
        <w:t>their</w:t>
      </w:r>
      <w:r>
        <w:t xml:space="preserve"> weakest link</w:t>
      </w:r>
      <w:r w:rsidR="00BA7928">
        <w:t>.  We know that e</w:t>
      </w:r>
      <w:r>
        <w:t>mployee use</w:t>
      </w:r>
      <w:r w:rsidR="00BA7928">
        <w:t xml:space="preserve"> can create risk and/or loss.  Areas such as </w:t>
      </w:r>
      <w:r>
        <w:t>advertising liability for content, trademark infringement</w:t>
      </w:r>
      <w:r w:rsidR="00BA7928">
        <w:t>,</w:t>
      </w:r>
      <w:r>
        <w:t xml:space="preserve"> unfair competition, false advertising liability for products</w:t>
      </w:r>
      <w:r w:rsidR="00BA7928">
        <w:t>,</w:t>
      </w:r>
      <w:r>
        <w:t xml:space="preserve"> etc.</w:t>
      </w:r>
      <w:r w:rsidR="00BA7928">
        <w:t xml:space="preserve">  Many times the loss can occur without any intention by the employee to cause harm or damage.</w:t>
      </w:r>
    </w:p>
    <w:p w:rsidR="00BA75A1" w:rsidRDefault="00BA75A1">
      <w:r>
        <w:t xml:space="preserve">These risks can be mitigated with employee guidelines, </w:t>
      </w:r>
      <w:r w:rsidR="00C30DD0">
        <w:t xml:space="preserve">by </w:t>
      </w:r>
      <w:r>
        <w:t>preview</w:t>
      </w:r>
      <w:r w:rsidR="00C30DD0">
        <w:t>ing</w:t>
      </w:r>
      <w:r>
        <w:t xml:space="preserve"> </w:t>
      </w:r>
      <w:r w:rsidR="00BA7928">
        <w:t xml:space="preserve">work </w:t>
      </w:r>
      <w:r w:rsidR="00C30DD0">
        <w:t>with</w:t>
      </w:r>
      <w:r>
        <w:t xml:space="preserve"> </w:t>
      </w:r>
      <w:r w:rsidR="00BA7928">
        <w:t xml:space="preserve">a </w:t>
      </w:r>
      <w:r>
        <w:t>legal</w:t>
      </w:r>
      <w:r w:rsidR="00BA7928">
        <w:t xml:space="preserve"> department</w:t>
      </w:r>
      <w:r>
        <w:t xml:space="preserve"> before</w:t>
      </w:r>
      <w:r w:rsidR="00C30DD0">
        <w:t xml:space="preserve"> any</w:t>
      </w:r>
      <w:r>
        <w:t xml:space="preserve"> release of information, insurance policies, extensive testing to avoid injury</w:t>
      </w:r>
      <w:r w:rsidR="00C30DD0">
        <w:t xml:space="preserve"> or </w:t>
      </w:r>
      <w:r>
        <w:t xml:space="preserve">liability and physical dangers or </w:t>
      </w:r>
      <w:r w:rsidR="00BA7928">
        <w:t xml:space="preserve">by simply </w:t>
      </w:r>
      <w:r>
        <w:t>obtain</w:t>
      </w:r>
      <w:r w:rsidR="00BA7928">
        <w:t xml:space="preserve">ing </w:t>
      </w:r>
      <w:r>
        <w:t xml:space="preserve">permission before using </w:t>
      </w:r>
      <w:r w:rsidR="00BA7928">
        <w:t>augmented reality within a product</w:t>
      </w:r>
      <w:r>
        <w:t>.</w:t>
      </w:r>
    </w:p>
    <w:p w:rsidR="000622DE" w:rsidRDefault="000622DE">
      <w:r>
        <w:lastRenderedPageBreak/>
        <w:t xml:space="preserve">CPCU Society Members can download the prerecorded Webinar at no charge to get the full presentation and slide deck at </w:t>
      </w:r>
      <w:hyperlink r:id="rId4" w:history="1">
        <w:r w:rsidRPr="006C664A">
          <w:rPr>
            <w:rStyle w:val="Hyperlink"/>
          </w:rPr>
          <w:t>https://www.cpcusociety.org/cpcu_event/AR92916</w:t>
        </w:r>
      </w:hyperlink>
      <w:r>
        <w:t xml:space="preserve">. Attending or viewing theses </w:t>
      </w:r>
      <w:r w:rsidR="00C03EAB">
        <w:t>Webinars</w:t>
      </w:r>
      <w:r>
        <w:t xml:space="preserve"> will count toward your Continuing Education Credit.</w:t>
      </w:r>
    </w:p>
    <w:p w:rsidR="000B426D" w:rsidRDefault="000B426D">
      <w:r>
        <w:t xml:space="preserve">Watch for </w:t>
      </w:r>
      <w:r w:rsidR="003C2FC8">
        <w:t>additional</w:t>
      </w:r>
      <w:r>
        <w:t xml:space="preserve"> A</w:t>
      </w:r>
      <w:r w:rsidR="00C30DD0">
        <w:t xml:space="preserve">ugmented </w:t>
      </w:r>
      <w:r>
        <w:t>R</w:t>
      </w:r>
      <w:r w:rsidR="00C30DD0">
        <w:t>eality</w:t>
      </w:r>
      <w:r>
        <w:t xml:space="preserve"> </w:t>
      </w:r>
      <w:r w:rsidR="003C2FC8">
        <w:t>webi</w:t>
      </w:r>
      <w:bookmarkStart w:id="0" w:name="_GoBack"/>
      <w:bookmarkEnd w:id="0"/>
      <w:r w:rsidR="003C2FC8">
        <w:t xml:space="preserve">nars and seminars </w:t>
      </w:r>
      <w:r>
        <w:t>through The Institutes CPCU Society!</w:t>
      </w:r>
    </w:p>
    <w:sectPr w:rsidR="000B426D" w:rsidSect="0084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/>
  <w:rsids>
    <w:rsidRoot w:val="00545F7F"/>
    <w:rsid w:val="000622DE"/>
    <w:rsid w:val="00084B29"/>
    <w:rsid w:val="000B426D"/>
    <w:rsid w:val="00386B92"/>
    <w:rsid w:val="003C2FC8"/>
    <w:rsid w:val="00416C9D"/>
    <w:rsid w:val="00545F7F"/>
    <w:rsid w:val="00572F3D"/>
    <w:rsid w:val="0058381F"/>
    <w:rsid w:val="0081012E"/>
    <w:rsid w:val="00836FA1"/>
    <w:rsid w:val="00844098"/>
    <w:rsid w:val="00A45713"/>
    <w:rsid w:val="00B54D18"/>
    <w:rsid w:val="00BA75A1"/>
    <w:rsid w:val="00BA7928"/>
    <w:rsid w:val="00BE7A0B"/>
    <w:rsid w:val="00C03EAB"/>
    <w:rsid w:val="00C30DD0"/>
    <w:rsid w:val="00C342CB"/>
    <w:rsid w:val="00E51AD6"/>
    <w:rsid w:val="00F06F77"/>
    <w:rsid w:val="00F1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1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2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cusociety.org/cpcu_event/AR92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 for CPCU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Ducharme</dc:creator>
  <cp:lastModifiedBy>Pamela J. Brooks</cp:lastModifiedBy>
  <cp:revision>2</cp:revision>
  <dcterms:created xsi:type="dcterms:W3CDTF">2016-10-06T06:10:00Z</dcterms:created>
  <dcterms:modified xsi:type="dcterms:W3CDTF">2016-10-06T06:10:00Z</dcterms:modified>
</cp:coreProperties>
</file>